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565F" w14:textId="7E00F9AB" w:rsidR="00C34BCB" w:rsidRDefault="00782499">
      <w:r>
        <w:t xml:space="preserve">274(o)(2) – note that this </w:t>
      </w:r>
      <w:r w:rsidRPr="00782499">
        <w:t>is effective for amounts incurred or paid after 12/31/2025.</w:t>
      </w:r>
    </w:p>
    <w:p w14:paraId="53765753" w14:textId="252A267C" w:rsidR="00782499" w:rsidRDefault="00782499"/>
    <w:p w14:paraId="5D132402" w14:textId="2BDFDC76" w:rsidR="00782499" w:rsidRDefault="00782499">
      <w:r>
        <w:t xml:space="preserve">1.274-11, 11b1i, b2, b1iii, b1i, b1ii, </w:t>
      </w:r>
    </w:p>
    <w:p w14:paraId="3AA932AC" w14:textId="09F93C1D" w:rsidR="00782499" w:rsidRDefault="00782499">
      <w:r>
        <w:t>1.274-12, 12a1, 12b2, a3, b3, a4iii, c2, c2iii, c2iv, c2v</w:t>
      </w:r>
    </w:p>
    <w:p w14:paraId="3983DF81" w14:textId="13222FD5" w:rsidR="00782499" w:rsidRDefault="00782499"/>
    <w:p w14:paraId="2191BB4C" w14:textId="3B27C613" w:rsidR="00782499" w:rsidRDefault="00782499">
      <w:r>
        <w:t>448d3</w:t>
      </w:r>
    </w:p>
    <w:p w14:paraId="7FE69007" w14:textId="3634A00C" w:rsidR="00782499" w:rsidRDefault="00782499">
      <w:r>
        <w:t>461i3B</w:t>
      </w:r>
    </w:p>
    <w:p w14:paraId="1BECBF28" w14:textId="51F1D4C7" w:rsidR="00782499" w:rsidRDefault="00782499">
      <w:r>
        <w:t>461i3C</w:t>
      </w:r>
    </w:p>
    <w:p w14:paraId="457CB06F" w14:textId="77777777" w:rsidR="00782499" w:rsidRDefault="00782499">
      <w:bookmarkStart w:id="0" w:name="_GoBack"/>
      <w:bookmarkEnd w:id="0"/>
    </w:p>
    <w:sectPr w:rsidR="00782499" w:rsidSect="00DC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B"/>
    <w:rsid w:val="00782499"/>
    <w:rsid w:val="00C34BCB"/>
    <w:rsid w:val="00D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13E45"/>
  <w15:chartTrackingRefBased/>
  <w15:docId w15:val="{B5E96946-21BE-DE4D-96B3-52561AE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Myrick</dc:creator>
  <cp:keywords/>
  <dc:description/>
  <cp:lastModifiedBy>John Myrick</cp:lastModifiedBy>
  <cp:revision>2</cp:revision>
  <dcterms:created xsi:type="dcterms:W3CDTF">2020-03-25T03:41:00Z</dcterms:created>
  <dcterms:modified xsi:type="dcterms:W3CDTF">2020-03-25T05:59:00Z</dcterms:modified>
</cp:coreProperties>
</file>